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83C60" w14:paraId="38E5F3E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5645952" w14:textId="77777777" w:rsidR="00883C6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5C38585" w14:textId="77777777" w:rsidR="00883C60" w:rsidRDefault="00000000">
            <w:pPr>
              <w:spacing w:after="0" w:line="240" w:lineRule="auto"/>
            </w:pPr>
            <w:r>
              <w:t>2934</w:t>
            </w:r>
          </w:p>
        </w:tc>
      </w:tr>
      <w:tr w:rsidR="00883C60" w14:paraId="6B23449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CB457A" w14:textId="77777777" w:rsidR="00883C6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935419F" w14:textId="77777777" w:rsidR="00883C60" w:rsidRDefault="00000000">
            <w:pPr>
              <w:spacing w:after="0" w:line="240" w:lineRule="auto"/>
            </w:pPr>
            <w:r>
              <w:t>HRVATSKI INSTITUT ZA POVIJEST</w:t>
            </w:r>
          </w:p>
        </w:tc>
      </w:tr>
      <w:tr w:rsidR="00883C60" w14:paraId="2D40B02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0BD1F7" w14:textId="77777777" w:rsidR="00883C6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782BAAF" w14:textId="77777777" w:rsidR="00883C60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25B1B2B0" w14:textId="77777777" w:rsidR="00883C60" w:rsidRDefault="00000000">
      <w:r>
        <w:br/>
      </w:r>
    </w:p>
    <w:p w14:paraId="2D20D577" w14:textId="77777777" w:rsidR="00883C6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FAA13AA" w14:textId="77777777" w:rsidR="00883C6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AC14E01" w14:textId="77777777" w:rsidR="00883C60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4DA4FC3" w14:textId="77777777" w:rsidR="00883C60" w:rsidRDefault="00883C60"/>
    <w:p w14:paraId="4632A5AF" w14:textId="77777777" w:rsidR="00883C6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00B0D1B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13545A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2992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B416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9793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B260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F344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5A8A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2212D3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0EF6B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DB3FD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EBBC4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6134A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4.592.323,05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1EC37E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4.942.745,81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E88C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  <w:tr w:rsidR="00883C60" w14:paraId="2D24D9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E637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4AB61B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8F689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6BF9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4.154.592,43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19558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5.050.822,33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B2A5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  <w:tr w:rsidR="00883C60" w14:paraId="67FAA4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E810E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69E86E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67EA2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4C8F1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0DB951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108.076,52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B2442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3C60" w14:paraId="10C6E5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7DEB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77C104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46236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88E75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DD401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AF85D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3C60" w14:paraId="3BA275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BE2F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F7094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EBCD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FBDEE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168.219,96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618E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222.479,38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6D7D2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  <w:tr w:rsidR="00883C60" w14:paraId="4BEDE9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20EF3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47132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75ABD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10DAC1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168.219,96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4ECA3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222.479,38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710D7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132,3</w:t>
            </w:r>
          </w:p>
        </w:tc>
      </w:tr>
      <w:tr w:rsidR="00883C60" w14:paraId="7B5F24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564E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6C9FEC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00ECD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4D3C6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D0BCD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A8C24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3C60" w14:paraId="76C821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E2A3C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6F42D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2148C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B3386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46E7A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F0D25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3C60" w14:paraId="03D1F7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CFC22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1AEBE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99BBE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8B75E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F67D8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F8304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3C60" w14:paraId="142B3E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1D207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E31CC0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2D32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FB8478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5A864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330.555,90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9D208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9FFB959" w14:textId="77777777" w:rsidR="00883C60" w:rsidRDefault="00883C60">
      <w:pPr>
        <w:spacing w:after="0"/>
      </w:pPr>
    </w:p>
    <w:p w14:paraId="42766998" w14:textId="77777777" w:rsidR="00883C60" w:rsidRDefault="00000000">
      <w:r>
        <w:t xml:space="preserve">Manjak prihoda poslovanja u ovom izvještajnom razdoblju iznose 330.555,90 eura.  Razlog manjka prihoda poslovanja u iznosu od 108.076,52 je utjecaj ukidanja kontinuiranih rashoda u 12 mjesecu 2024. godine za  plaće, te ostale materijalne rashode zaposlenih, režijske troškove, i ostale troškove redovnog poslovanja Instituta. Zbog uplate sredstava u 12 mjesecu 2024 godine za interne projekte koji su namijenjeni za troškove u 2025 godini , te zbog uplate financijskih sredstava za potporu izdavanje znanstvenih knjiga koji su utrošeni tijekom 2025 </w:t>
      </w:r>
      <w:r>
        <w:lastRenderedPageBreak/>
        <w:t>godine.  Manjak prihoda poslovanja od nefinancijske imovine iznosi 222.479,38 eur, a isti se odnose na financiranje razvojne komponente cjelovite obnove na adresi Opatička 10,  Zagreb, te zbog kupnje uredske opreme putem jednostavne nabave za provedbu aktivnosti internih projekata Instituta.</w:t>
      </w:r>
    </w:p>
    <w:p w14:paraId="53BDB306" w14:textId="77777777" w:rsidR="00883C60" w:rsidRDefault="00000000">
      <w:r>
        <w:t> </w:t>
      </w:r>
    </w:p>
    <w:p w14:paraId="2F89DFF9" w14:textId="77777777" w:rsidR="00883C60" w:rsidRDefault="00000000">
      <w:r>
        <w:br/>
      </w:r>
    </w:p>
    <w:p w14:paraId="5762116C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10311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33E6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D5A3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AF2A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BE87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27B2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BFB36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490DD2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F746E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D271EE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9ACB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41950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89.829,99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BDF50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90.135,66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2E451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14:paraId="3255AD0C" w14:textId="77777777" w:rsidR="00883C60" w:rsidRDefault="00883C60">
      <w:pPr>
        <w:spacing w:after="0"/>
      </w:pPr>
    </w:p>
    <w:p w14:paraId="1BDC814D" w14:textId="77777777" w:rsidR="00883C60" w:rsidRDefault="00000000">
      <w:r>
        <w:t>-Tekuće pomoći iz proračuna Županije brodsko-posavske i grada Slavonskog Broda prema Ugovoru o financiranju Podružnice između Ministarstva znanosti i lokalne samouprave u iznosu od 90.135,66 €.</w:t>
      </w:r>
    </w:p>
    <w:p w14:paraId="75591593" w14:textId="77777777" w:rsidR="00883C60" w:rsidRDefault="00000000">
      <w:r>
        <w:t>- Sastoji se od troškova za tri (3) zaposlenika koji plaću dobivaju iz tih izvora, materijalnih troškova te troškova realizacije institucijskih ciljeva.</w:t>
      </w:r>
    </w:p>
    <w:p w14:paraId="759DA7DA" w14:textId="77777777" w:rsidR="00883C60" w:rsidRDefault="00883C60"/>
    <w:p w14:paraId="3C3D5559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21DB09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01A9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9C65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BA2A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B6B02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5081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518F4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0894F0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54653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97CB9F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B7B24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FC887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92.201,01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CC295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163.007,77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17D68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176,8</w:t>
            </w:r>
          </w:p>
        </w:tc>
      </w:tr>
    </w:tbl>
    <w:p w14:paraId="54D094D8" w14:textId="77777777" w:rsidR="00883C60" w:rsidRDefault="00883C60">
      <w:pPr>
        <w:spacing w:after="0"/>
      </w:pPr>
    </w:p>
    <w:p w14:paraId="60EB1003" w14:textId="77777777" w:rsidR="00883C60" w:rsidRDefault="00000000">
      <w:r>
        <w:t>Prihodi ostvareni za 3 projekta od Hrvatske zaklade za znanost, za financiranje plaća dvoje asistenata na projektu Hrzz Light dr. sc. Shek u iznosu 163.007,77.  </w:t>
      </w:r>
    </w:p>
    <w:p w14:paraId="34D2325C" w14:textId="77777777" w:rsidR="00883C60" w:rsidRDefault="00883C60"/>
    <w:p w14:paraId="7EE2C324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4F84C3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5467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D565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52A6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8AE7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A37D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E064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3052F8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0F529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09EEE0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DDE11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D1216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B9CA7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57129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</w:t>
            </w:r>
          </w:p>
        </w:tc>
      </w:tr>
    </w:tbl>
    <w:p w14:paraId="7A04DED9" w14:textId="77777777" w:rsidR="00883C60" w:rsidRDefault="00883C60">
      <w:pPr>
        <w:spacing w:after="0"/>
      </w:pPr>
    </w:p>
    <w:p w14:paraId="27E63022" w14:textId="77777777" w:rsidR="00883C60" w:rsidRDefault="00000000">
      <w:r>
        <w:t>Odnosi se na odlaznu mobilnost asistenata u ukupnom iznosu 5.185,00 eura.</w:t>
      </w:r>
    </w:p>
    <w:p w14:paraId="44D14139" w14:textId="77777777" w:rsidR="00883C60" w:rsidRDefault="00883C60"/>
    <w:p w14:paraId="2ABFFC61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12F0E6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1D27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3955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5055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AD98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82B1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9244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5A989D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BED6C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90193B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4D3D6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F85B2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20.826,31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8C60B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30.926,35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27FA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</w:tbl>
    <w:p w14:paraId="2BE439E0" w14:textId="77777777" w:rsidR="00883C60" w:rsidRDefault="00883C60">
      <w:pPr>
        <w:spacing w:after="0"/>
      </w:pPr>
    </w:p>
    <w:p w14:paraId="6D8D2109" w14:textId="77777777" w:rsidR="00883C60" w:rsidRDefault="00000000">
      <w:r>
        <w:t>Prihodi od prodaje knjiga u iznosu  30.926,35 eura.</w:t>
      </w:r>
    </w:p>
    <w:p w14:paraId="5A394E3A" w14:textId="77777777" w:rsidR="00883C60" w:rsidRDefault="00883C60"/>
    <w:p w14:paraId="637AFFEE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0FE21C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926C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1678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E5C1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0022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F483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1583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6A864D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426B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FE27F4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F7DA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44A7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11.563,15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A3038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8.300,11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89E86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71,8</w:t>
            </w:r>
          </w:p>
        </w:tc>
      </w:tr>
    </w:tbl>
    <w:p w14:paraId="3D628FA1" w14:textId="77777777" w:rsidR="00883C60" w:rsidRDefault="00883C60">
      <w:pPr>
        <w:spacing w:after="0"/>
      </w:pPr>
    </w:p>
    <w:p w14:paraId="092CE025" w14:textId="77777777" w:rsidR="00883C60" w:rsidRDefault="00000000">
      <w:r>
        <w:t>Prihodi od prodaje usluga u iznosu 8.300,11 eura za izbor u znanstveno zvanje, te znanstveno istraživačke usluge.</w:t>
      </w:r>
    </w:p>
    <w:p w14:paraId="199F97F4" w14:textId="77777777" w:rsidR="00883C60" w:rsidRDefault="00883C60"/>
    <w:p w14:paraId="1A951B13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147783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C5A8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ACB5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75C3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A5A44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5AED4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0E9D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3C1DD8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D0D14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1B9E8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E1202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5DCED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3.949.675,39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92FD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4.645.008,06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DFADE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14:paraId="600226B9" w14:textId="77777777" w:rsidR="00883C60" w:rsidRDefault="00883C60">
      <w:pPr>
        <w:spacing w:after="0"/>
      </w:pPr>
    </w:p>
    <w:p w14:paraId="4D947739" w14:textId="77777777" w:rsidR="00883C60" w:rsidRDefault="00000000">
      <w:r>
        <w:t>- Ostvareni prihodi za financiranje plaća i materijalnih prava radnika iz redovne djelatnosti u iznosu 4.081.636,76 eura. </w:t>
      </w:r>
    </w:p>
    <w:p w14:paraId="53AEB4C0" w14:textId="77777777" w:rsidR="00883C60" w:rsidRDefault="00000000">
      <w:r>
        <w:t>-Ostvaren prihod za financiranje redovne djelatnosti programskog financiranja u sveukupnom iznosu 182.849,00 eura</w:t>
      </w:r>
    </w:p>
    <w:p w14:paraId="70590AEE" w14:textId="77777777" w:rsidR="00883C60" w:rsidRDefault="00000000">
      <w:r>
        <w:t>-Ostvaren prihod od nadležnog ministarstva za financiranje troškova sudskih postupaka u iznosu iznosu 4.297,30 eura.</w:t>
      </w:r>
    </w:p>
    <w:p w14:paraId="23053CDB" w14:textId="77777777" w:rsidR="00883C60" w:rsidRDefault="00000000">
      <w:r>
        <w:t>- Tekuće pomoći prema sklopljenom ugovoru o usluzi izrade glavnog projekta i izvedbenog projekta cjelovite obnove Palače bogoštovlja i nastave (Opatička 10) u iznosu 186.150,00 eura.</w:t>
      </w:r>
    </w:p>
    <w:p w14:paraId="1AFC62B8" w14:textId="77777777" w:rsidR="00883C60" w:rsidRDefault="00000000">
      <w:r>
        <w:t>- Tekuće pomoći od institucija i tijela EU - odnose se na ostvarene prihode u iznosu od 190.075,00 eura od nadležnog ministarstva za 8 internih projekata financiranih iz Izvora 581 –  Mehanizam za oporavak i otpornost:</w:t>
      </w:r>
    </w:p>
    <w:p w14:paraId="5F63F96B" w14:textId="77777777" w:rsidR="00883C60" w:rsidRDefault="00000000">
      <w:r>
        <w:t>-          Interni projekt Živgrad, dr. sc. Zubak</w:t>
      </w:r>
    </w:p>
    <w:p w14:paraId="19647024" w14:textId="77777777" w:rsidR="00883C60" w:rsidRDefault="00000000">
      <w:r>
        <w:t>-          Interni projekt Heip, dr. sc. Manin</w:t>
      </w:r>
    </w:p>
    <w:p w14:paraId="3D2EC8A1" w14:textId="77777777" w:rsidR="00883C60" w:rsidRDefault="00000000">
      <w:r>
        <w:lastRenderedPageBreak/>
        <w:t>-          Interni projekt Vtsm, dr. sc. Klaužer</w:t>
      </w:r>
    </w:p>
    <w:p w14:paraId="46D3A121" w14:textId="77777777" w:rsidR="00883C60" w:rsidRDefault="00000000">
      <w:r>
        <w:t>-          Interni projekt Sanitad, dr. sc. Katušić</w:t>
      </w:r>
    </w:p>
    <w:p w14:paraId="3FD94442" w14:textId="77777777" w:rsidR="00883C60" w:rsidRDefault="00000000">
      <w:r>
        <w:t>-          Interni projekt Comnet, dr. sc. Pešorda</w:t>
      </w:r>
    </w:p>
    <w:p w14:paraId="0D1C6694" w14:textId="77777777" w:rsidR="00883C60" w:rsidRDefault="00000000">
      <w:r>
        <w:t>-          Interni projekt Mdihp, dr. sc. Jareb</w:t>
      </w:r>
    </w:p>
    <w:p w14:paraId="15980400" w14:textId="77777777" w:rsidR="00883C60" w:rsidRDefault="00000000">
      <w:r>
        <w:t>-          Interni projekt Porehr, dr. sc. Marijan</w:t>
      </w:r>
    </w:p>
    <w:p w14:paraId="03DE2B60" w14:textId="77777777" w:rsidR="00883C60" w:rsidRDefault="00000000">
      <w:r>
        <w:t>-          Interni projekt IPIH-dr.sc. Suzana Leček</w:t>
      </w:r>
    </w:p>
    <w:p w14:paraId="7D32BE44" w14:textId="77777777" w:rsidR="00883C60" w:rsidRDefault="00883C60"/>
    <w:p w14:paraId="1EBA1FFB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348054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99B9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33E5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C19F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D5B6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807C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F788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10B530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80B1E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F604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D7096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520CD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3.074.814,16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8517B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3.741.961,99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AC2F0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14:paraId="12070B84" w14:textId="77777777" w:rsidR="00883C60" w:rsidRDefault="00883C60">
      <w:pPr>
        <w:spacing w:after="0"/>
      </w:pPr>
    </w:p>
    <w:p w14:paraId="33518B83" w14:textId="77777777" w:rsidR="00883C60" w:rsidRDefault="00000000">
      <w:r>
        <w:t>Do povećanja je došlo sukladno Zakonu o plaćama u državnoj službi i javnim službama, uredbi o nazivima radnih mjesta, uvjetima za raspored i koeficijentima za obračun plaće u javnim službama.</w:t>
      </w:r>
    </w:p>
    <w:p w14:paraId="5A620225" w14:textId="77777777" w:rsidR="00883C60" w:rsidRDefault="00883C60"/>
    <w:p w14:paraId="7CF9324F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27356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BFDF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B54A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AAB9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5601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396C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C8DB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6524ED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67443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96FBBF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473D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D4525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104.656,16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252D7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144.748,42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0D6FF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</w:tbl>
    <w:p w14:paraId="54A99B19" w14:textId="77777777" w:rsidR="00883C60" w:rsidRDefault="00883C60">
      <w:pPr>
        <w:spacing w:after="0"/>
      </w:pPr>
    </w:p>
    <w:p w14:paraId="09AFE9F3" w14:textId="77777777" w:rsidR="00883C60" w:rsidRDefault="00000000">
      <w:r>
        <w:t>Dolazi do povećanja u odnosu na prethodno razdoblje zbog većeg broja službenih putovanja radi provedbe projektnih aktivnosti internih projekata, te projekata Hrvatske zaklade za znanost</w:t>
      </w:r>
    </w:p>
    <w:p w14:paraId="3CAEB6EA" w14:textId="77777777" w:rsidR="00883C60" w:rsidRDefault="00883C60"/>
    <w:p w14:paraId="15AC0C39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170943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D98B0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75156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808F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CB27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744B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2FC6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10A441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8D1CC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15700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78C1E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730FE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6.558,05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F4EC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12.800,97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ECFBD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195,2</w:t>
            </w:r>
          </w:p>
        </w:tc>
      </w:tr>
    </w:tbl>
    <w:p w14:paraId="0864578D" w14:textId="77777777" w:rsidR="00883C60" w:rsidRDefault="00883C60">
      <w:pPr>
        <w:spacing w:after="0"/>
      </w:pPr>
    </w:p>
    <w:p w14:paraId="0C7F82A9" w14:textId="77777777" w:rsidR="00883C60" w:rsidRDefault="00000000">
      <w:r>
        <w:t>Dolazi do povećanih troškova električne energije u odnosu na prethodno razdoblje zbog povećanja cijena na tržištu.</w:t>
      </w:r>
    </w:p>
    <w:p w14:paraId="12C436FC" w14:textId="77777777" w:rsidR="00883C60" w:rsidRDefault="00883C60"/>
    <w:p w14:paraId="0C7E0DC2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2D610F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2856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45D3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7F10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747C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A79C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EE69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1D79C0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E9B36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E55D3B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6689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73FA0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09DA3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C5F1E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228,0</w:t>
            </w:r>
          </w:p>
        </w:tc>
      </w:tr>
    </w:tbl>
    <w:p w14:paraId="62E4E1E3" w14:textId="77777777" w:rsidR="00883C60" w:rsidRDefault="00883C60">
      <w:pPr>
        <w:spacing w:after="0"/>
      </w:pPr>
    </w:p>
    <w:p w14:paraId="01BAB4A2" w14:textId="77777777" w:rsidR="00883C60" w:rsidRDefault="00000000">
      <w:r>
        <w:t>Došlo je do povećanja zbog kupnje opreme za provedbu aktivnosti internih projekata Instituta</w:t>
      </w:r>
    </w:p>
    <w:p w14:paraId="72B0654B" w14:textId="77777777" w:rsidR="00883C60" w:rsidRDefault="00883C60"/>
    <w:p w14:paraId="742AE229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11C924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32FA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84E7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736E6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1DF36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CE34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8BBC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6701EF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4AB73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824DB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C57E6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4D40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77A66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F4AB5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226,2</w:t>
            </w:r>
          </w:p>
        </w:tc>
      </w:tr>
    </w:tbl>
    <w:p w14:paraId="5054853B" w14:textId="77777777" w:rsidR="00883C60" w:rsidRDefault="00883C60">
      <w:pPr>
        <w:spacing w:after="0"/>
      </w:pPr>
    </w:p>
    <w:p w14:paraId="558809EA" w14:textId="77777777" w:rsidR="00883C60" w:rsidRDefault="00000000">
      <w:r>
        <w:t>Dolazi do povećanja u odnosu na prethodno razdoblje, radi servisa vatrogasnih aparata (prema Zakonu o zaštiti od požara), te izvođenju radova izmjera Q/H linije od strane Vodoopskrbe.</w:t>
      </w:r>
    </w:p>
    <w:p w14:paraId="5EF13BE9" w14:textId="77777777" w:rsidR="00883C60" w:rsidRDefault="00883C60"/>
    <w:p w14:paraId="679434AE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5FF679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5EBA6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E237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4204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6B0D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ADD4F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8D1D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65FEB3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A222D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1DDFD4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0ACCC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1CD6D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24.024,98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294B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29.591,26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0A45F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14:paraId="773BA075" w14:textId="77777777" w:rsidR="00883C60" w:rsidRDefault="00883C60">
      <w:pPr>
        <w:spacing w:after="0"/>
      </w:pPr>
    </w:p>
    <w:p w14:paraId="4587A017" w14:textId="77777777" w:rsidR="00883C60" w:rsidRDefault="00000000">
      <w:r>
        <w:t>Dolazi do povećanja rashoda u odnosu na prethodno razdoblje radi arhiva knjiga u sklopu obnove na adresi Opatička 10.</w:t>
      </w:r>
    </w:p>
    <w:p w14:paraId="7F15684B" w14:textId="77777777" w:rsidR="00883C60" w:rsidRDefault="00000000">
      <w:r>
        <w:t> </w:t>
      </w:r>
    </w:p>
    <w:p w14:paraId="734F128F" w14:textId="77777777" w:rsidR="00883C60" w:rsidRDefault="00883C60"/>
    <w:p w14:paraId="3B87E7F8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2A066A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ADDD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DB5F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B4A7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4300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3B8B0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1159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6847A2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B858B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AF06D4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5CAFC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8E277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4BC8F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27ECF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483,2</w:t>
            </w:r>
          </w:p>
        </w:tc>
      </w:tr>
    </w:tbl>
    <w:p w14:paraId="1F28E718" w14:textId="77777777" w:rsidR="00883C60" w:rsidRDefault="00883C60">
      <w:pPr>
        <w:spacing w:after="0"/>
      </w:pPr>
    </w:p>
    <w:p w14:paraId="7F3635C4" w14:textId="77777777" w:rsidR="00883C60" w:rsidRDefault="00000000">
      <w:r>
        <w:t>Ugovoreni sistematski pregled zaposlenika Instituta.</w:t>
      </w:r>
    </w:p>
    <w:p w14:paraId="5DB9AD4B" w14:textId="77777777" w:rsidR="00883C60" w:rsidRDefault="00883C60"/>
    <w:p w14:paraId="3739F149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04C277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A4B9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2EA6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71F46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7A09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78FE0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75CD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1E0244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1AF0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24670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135F5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FDD9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568D7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3B84E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231,2</w:t>
            </w:r>
          </w:p>
        </w:tc>
      </w:tr>
    </w:tbl>
    <w:p w14:paraId="58109CF9" w14:textId="77777777" w:rsidR="00883C60" w:rsidRDefault="00883C60">
      <w:pPr>
        <w:spacing w:after="0"/>
      </w:pPr>
    </w:p>
    <w:p w14:paraId="1062EDCA" w14:textId="77777777" w:rsidR="00883C60" w:rsidRDefault="00000000">
      <w:r>
        <w:t>Iskazani rashodi vezani su za isplatu razlike plaće temeljem pravomoćnih sudskih presuda za jednog zaposlenika Instituta</w:t>
      </w:r>
    </w:p>
    <w:p w14:paraId="3E491AC7" w14:textId="77777777" w:rsidR="00883C60" w:rsidRDefault="00883C60"/>
    <w:p w14:paraId="15950735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6DBB7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2379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BBD0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F843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0278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9D91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AEA4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615350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9998B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543BD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898D9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C8C55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06800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2C102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67,9</w:t>
            </w:r>
          </w:p>
        </w:tc>
      </w:tr>
    </w:tbl>
    <w:p w14:paraId="54566C33" w14:textId="77777777" w:rsidR="00883C60" w:rsidRDefault="00883C60">
      <w:pPr>
        <w:spacing w:after="0"/>
      </w:pPr>
    </w:p>
    <w:p w14:paraId="1281B127" w14:textId="77777777" w:rsidR="00883C60" w:rsidRDefault="00000000">
      <w:r>
        <w:t>Dolazi do smanjenja troškova za obračunate zatezne kamate na isplaćene plaće prema sudskim presudama</w:t>
      </w:r>
    </w:p>
    <w:p w14:paraId="1475E9BB" w14:textId="77777777" w:rsidR="00883C60" w:rsidRDefault="00883C60"/>
    <w:p w14:paraId="0A946621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3A0FC5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EC67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1CD0F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4608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8486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F6394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BE07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664AD1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A9B8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D5B1E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D55E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956E1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21.067,85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E174A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50.081,21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05A08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237,7</w:t>
            </w:r>
          </w:p>
        </w:tc>
      </w:tr>
    </w:tbl>
    <w:p w14:paraId="5F47973E" w14:textId="77777777" w:rsidR="00883C60" w:rsidRDefault="00883C60">
      <w:pPr>
        <w:spacing w:after="0"/>
      </w:pPr>
    </w:p>
    <w:p w14:paraId="588214F1" w14:textId="77777777" w:rsidR="00883C60" w:rsidRDefault="00000000">
      <w:r>
        <w:t>Ikazani rashodi odnose se na plaćanje troškova stipendije višeg asistenta Instituta financiranim od strane Hrvatske zaklade za znanost..</w:t>
      </w:r>
    </w:p>
    <w:p w14:paraId="116A3F37" w14:textId="77777777" w:rsidR="00883C60" w:rsidRDefault="00883C60"/>
    <w:p w14:paraId="3407D668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26D4E6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91AD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67EE4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EEF2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9B4F6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01CA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72F7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544692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81F7D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FCD3F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D084B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14036E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4792A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108.076,52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910CF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7A3510" w14:textId="77777777" w:rsidR="00883C60" w:rsidRDefault="00883C60">
      <w:pPr>
        <w:spacing w:after="0"/>
      </w:pPr>
    </w:p>
    <w:p w14:paraId="15526CF3" w14:textId="77777777" w:rsidR="00883C60" w:rsidRDefault="00000000">
      <w:r>
        <w:t>Manjak prihoda poslovanja u ovom izvještajnom razdoblju iznose 108.076,52 eura.  Razlog manjka prihoda poslovanja jest utjecaj ukidanja kontinuiranih rashoda u 12 mjesecu 2024. godine za  plaće, te ostale materijalne rashode zaposlenih, režijske troškove, i ostale troškove redovnog poslovanja Instituta. Zbog uplate sredstava u 12 mjesecu 2024 godine za interne projekte koji su namijenjeni za troškove u 2025 godini , te zbog uplate financijskih sredstava za potporu izdavanje znanstvenih knjiga koji su utrošeni tijekom 2025 godine.</w:t>
      </w:r>
    </w:p>
    <w:p w14:paraId="162A5A5B" w14:textId="77777777" w:rsidR="00883C60" w:rsidRDefault="00883C60"/>
    <w:p w14:paraId="71D911BF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38CE80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AD18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54610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DD71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149D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9ED8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A57F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51CF01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4E3DF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76C2F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27F96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548BA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3D9FF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186.775,00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EC603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150,5</w:t>
            </w:r>
          </w:p>
        </w:tc>
      </w:tr>
    </w:tbl>
    <w:p w14:paraId="0D722896" w14:textId="77777777" w:rsidR="00883C60" w:rsidRDefault="00883C60">
      <w:pPr>
        <w:spacing w:after="0"/>
      </w:pPr>
    </w:p>
    <w:p w14:paraId="6F8BB2D2" w14:textId="77777777" w:rsidR="00883C60" w:rsidRDefault="00000000">
      <w:r>
        <w:t>Dolazi do povećanja rashoda u odnosu na prethodno razdoblje, a vezano za obnovu Palače bogoštovlja i nastave na adresi Opatička 10.</w:t>
      </w:r>
    </w:p>
    <w:p w14:paraId="5D580232" w14:textId="77777777" w:rsidR="00883C60" w:rsidRDefault="00000000">
      <w:r>
        <w:t> </w:t>
      </w:r>
    </w:p>
    <w:p w14:paraId="14592530" w14:textId="77777777" w:rsidR="00883C60" w:rsidRDefault="00883C60"/>
    <w:p w14:paraId="3AF460EE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3EB745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750A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E918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1C6F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B43F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BCD6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31EF4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284373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F8425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DD432C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6F6F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DC8BB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168.219,96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AAE10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222.479,38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466AA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14:paraId="3EA77E03" w14:textId="77777777" w:rsidR="00883C60" w:rsidRDefault="00883C60">
      <w:pPr>
        <w:spacing w:after="0"/>
      </w:pPr>
    </w:p>
    <w:p w14:paraId="3A9A170D" w14:textId="77777777" w:rsidR="00883C60" w:rsidRDefault="00000000">
      <w:r>
        <w:t>Manjak prihoda poslovanja od nefinancijske imovine iznosi 222.479,38 eur, a isti se odnose na financiranje razvojne komponente cjelovite obnove na adresi Opatička 10,  Zagreb, te zbog kupnje uredske opreme putem jednostavne nabave za provedbu aktivnosti internih projekata Instituta.</w:t>
      </w:r>
    </w:p>
    <w:p w14:paraId="44731F05" w14:textId="77777777" w:rsidR="00883C60" w:rsidRDefault="00883C60"/>
    <w:p w14:paraId="0F79DFBB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7B89D1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8C566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9CA4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2A332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B89F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953B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CDAF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4D3274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517DD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117225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4CED5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F8F9A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908.916,43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4F910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1.157.581,40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3A6CA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14:paraId="23A32939" w14:textId="77777777" w:rsidR="00883C60" w:rsidRDefault="00883C60">
      <w:pPr>
        <w:spacing w:after="0"/>
      </w:pPr>
    </w:p>
    <w:p w14:paraId="4571455A" w14:textId="77777777" w:rsidR="00883C60" w:rsidRDefault="00000000">
      <w:r>
        <w:t>Višak prihoda i primitaka preneseni u slijedeće razdoblje ostvaren je u iznosu 1.157.581,40 eura temeljem revizorskih ispravaka na dan 31.12.2022. godine. prema ugovoru i pismenom elaboratu o učinjenim ispravcima iz prethodnih razdoblja.</w:t>
      </w:r>
    </w:p>
    <w:p w14:paraId="257E58C7" w14:textId="77777777" w:rsidR="00883C60" w:rsidRDefault="00000000">
      <w:r>
        <w:t>-Sredstva doznačena od Ministarstva znanosti kao potpora za izdavačku djelatnost.  Izvor 521 - Sredstva Projekt IPIH – Izvor 581 - financiranje internog projekta dr. sc. Suzane Leček - Hladni pogon-programsko financiranje za materijalne troškove institucije - Sredstva Županije Brodsko-posavske i grada Slavonskog Broda – Izvor 52 kao potpora za izdavačku djelatnost, za plaće koji idu iz tih izvora, te materijalnih troškova za realizaciju institucijskih ciljeva</w:t>
      </w:r>
    </w:p>
    <w:p w14:paraId="7B207DEA" w14:textId="77777777" w:rsidR="00883C60" w:rsidRDefault="00883C60"/>
    <w:p w14:paraId="288B7FFB" w14:textId="77777777" w:rsidR="00883C60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0AB99156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77974E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938D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6EE44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F9632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1E0C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9A36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EE0E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407AD8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79F4F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75305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8BEEF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1B8AE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306.676,61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6CDBF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341.249,46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FC664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</w:tbl>
    <w:p w14:paraId="43CC9460" w14:textId="77777777" w:rsidR="00883C60" w:rsidRDefault="00883C60">
      <w:pPr>
        <w:spacing w:after="0"/>
      </w:pPr>
    </w:p>
    <w:p w14:paraId="1A65001E" w14:textId="77777777" w:rsidR="00883C60" w:rsidRDefault="00000000">
      <w:r>
        <w:t>Dolazi do povećanja nabave dugotrajne imovine u odnosu na prethodno razdoblje , radi nabave uredskog materijala za potrebe redovnog poslovanja Instituta.</w:t>
      </w:r>
    </w:p>
    <w:p w14:paraId="2FC23F30" w14:textId="77777777" w:rsidR="00883C60" w:rsidRDefault="00883C60"/>
    <w:p w14:paraId="49FEE86F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3B1AF2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7B58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CCA26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3EB2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1C8E2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44E0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2712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0DA733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B8E50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1F547B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895C0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5C0E4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551.378,94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5C903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560.707,13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D5E4B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</w:tbl>
    <w:p w14:paraId="627AD6B3" w14:textId="77777777" w:rsidR="00883C60" w:rsidRDefault="00883C60">
      <w:pPr>
        <w:spacing w:after="0"/>
      </w:pPr>
    </w:p>
    <w:p w14:paraId="1D8B76B5" w14:textId="77777777" w:rsidR="00883C60" w:rsidRDefault="00000000">
      <w:r>
        <w:t>Novac na računu kod tuzemnih banaka – Stanje novčanih sredstava je u odnosu na prethodno razdoblje uvećano, radi uplate druge rate iz Izvora 581 - Mehanizam za oporabak i otpornost, za provedbu projektnih aktivnosti osam internih projekata Instituta, a koji se troše sukladno financijskim planovima pojedinog projekta, te za sredstva primljena od Ministarstva znanosti i obrazovanja sukladno provedenom natječaju za knjige Instituta.</w:t>
      </w:r>
    </w:p>
    <w:p w14:paraId="0A55C3E4" w14:textId="77777777" w:rsidR="00883C60" w:rsidRDefault="00000000">
      <w:r>
        <w:t> </w:t>
      </w:r>
    </w:p>
    <w:p w14:paraId="1748B5E8" w14:textId="77777777" w:rsidR="00883C60" w:rsidRDefault="00883C60"/>
    <w:p w14:paraId="5B7741F9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28C3C8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ACC3F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A37BF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9705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72D7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81E1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7863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1E0B80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D8F90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7979E2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57C3D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BFF48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320.760,97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D662B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350.814,01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54096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14:paraId="3A4C94D3" w14:textId="77777777" w:rsidR="00883C60" w:rsidRDefault="00883C60">
      <w:pPr>
        <w:spacing w:after="0"/>
      </w:pPr>
    </w:p>
    <w:p w14:paraId="26F62797" w14:textId="77777777" w:rsidR="00883C60" w:rsidRDefault="00000000">
      <w:r>
        <w:t>Dolazi do povećanja obveza za isplatu plaće za 12/2025, te ostale nedospjele obveze koje će se podmiriti u siječnju 2026. godine.</w:t>
      </w:r>
    </w:p>
    <w:p w14:paraId="4C598387" w14:textId="77777777" w:rsidR="00883C60" w:rsidRDefault="00883C60"/>
    <w:p w14:paraId="2117AA50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362FA9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D717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7AB9D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F92C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DE57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8905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66DD0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7A4233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0544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2E3AA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CF31B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735D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A3E12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C09D7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10,2</w:t>
            </w:r>
          </w:p>
        </w:tc>
      </w:tr>
    </w:tbl>
    <w:p w14:paraId="58C47080" w14:textId="77777777" w:rsidR="00883C60" w:rsidRDefault="00883C60">
      <w:pPr>
        <w:spacing w:after="0"/>
      </w:pPr>
    </w:p>
    <w:p w14:paraId="031CB3FF" w14:textId="77777777" w:rsidR="00883C60" w:rsidRDefault="00000000">
      <w:r>
        <w:lastRenderedPageBreak/>
        <w:t>Odnose se na potencijalne sudske presude za isplatu razlike plaće jednog zaposlenika Instituta.</w:t>
      </w:r>
    </w:p>
    <w:p w14:paraId="7F31FAC6" w14:textId="77777777" w:rsidR="00883C60" w:rsidRDefault="00883C60"/>
    <w:p w14:paraId="3B6E8687" w14:textId="77777777" w:rsidR="00883C6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A2BB88B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1B7E1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37B9F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A556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B5E0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33E4A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9473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DFADF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6E45BF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974A9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D4AC9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Istraživanje i razvoj: Opće javne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B079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F0E63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4.322.812,39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7C055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5.273.301,71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A6AF2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04D429D3" w14:textId="77777777" w:rsidR="00883C60" w:rsidRDefault="00883C60">
      <w:pPr>
        <w:spacing w:after="0"/>
      </w:pPr>
    </w:p>
    <w:p w14:paraId="5A554404" w14:textId="77777777" w:rsidR="00883C60" w:rsidRDefault="00000000">
      <w:r>
        <w:t>OstvarenI iznosi su u većem iznosu u odnosu na prethodnu godinu i iznose 5.273.301,71 eura.</w:t>
      </w:r>
    </w:p>
    <w:p w14:paraId="141F286B" w14:textId="77777777" w:rsidR="00883C60" w:rsidRDefault="00883C60"/>
    <w:p w14:paraId="0A5E57FB" w14:textId="77777777" w:rsidR="00883C60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061FA1E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3C60" w14:paraId="760307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54B1C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F2E7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6550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910E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9AD6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E3990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5C8402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0D0B0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92E5F3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C786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44BE1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18.983,66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FDA9F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2BE1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F5E00AA" w14:textId="77777777" w:rsidR="00883C60" w:rsidRDefault="00883C60">
      <w:pPr>
        <w:spacing w:after="0"/>
      </w:pPr>
    </w:p>
    <w:p w14:paraId="644C5744" w14:textId="77777777" w:rsidR="00883C60" w:rsidRDefault="00000000">
      <w:r>
        <w:t>Dolazi do povećanja obujma imovine Instituta; prema inventuri knjižnice uslijed primljenih darova ,razmjena i gratis primjeraka izdanja.</w:t>
      </w:r>
    </w:p>
    <w:p w14:paraId="5FBCBFEA" w14:textId="77777777" w:rsidR="00883C60" w:rsidRDefault="00000000">
      <w:r>
        <w:t> </w:t>
      </w:r>
    </w:p>
    <w:p w14:paraId="671B69A5" w14:textId="77777777" w:rsidR="00883C60" w:rsidRDefault="00883C60"/>
    <w:p w14:paraId="21B0BF87" w14:textId="77777777" w:rsidR="00883C6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4B056B1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3C60" w14:paraId="75F7D8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A8410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949C1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F5930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D6BB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B21A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010567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88403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FD3132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5174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B60B4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334.374,89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9A5AB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60F6FD" w14:textId="77777777" w:rsidR="00883C60" w:rsidRDefault="00883C60">
      <w:pPr>
        <w:spacing w:after="0"/>
      </w:pPr>
    </w:p>
    <w:p w14:paraId="6DF01F0D" w14:textId="77777777" w:rsidR="00883C60" w:rsidRDefault="00000000">
      <w:r>
        <w:t>Stanje obveza na dan 01.01.2025. iznosilo je 334.374,89 eura</w:t>
      </w:r>
    </w:p>
    <w:p w14:paraId="2FE4248B" w14:textId="77777777" w:rsidR="00883C60" w:rsidRDefault="00000000">
      <w:r>
        <w:t> </w:t>
      </w:r>
    </w:p>
    <w:p w14:paraId="5E5AB4D9" w14:textId="77777777" w:rsidR="00883C60" w:rsidRDefault="00883C60"/>
    <w:p w14:paraId="58D8C631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3C60" w14:paraId="319B7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82C15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FD2C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6227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5FB8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FA6B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030772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8491B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195A77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04FE9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67ED4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362.111,06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C550C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C124E4" w14:textId="77777777" w:rsidR="00883C60" w:rsidRDefault="00883C60">
      <w:pPr>
        <w:spacing w:after="0"/>
      </w:pPr>
    </w:p>
    <w:p w14:paraId="3FB13119" w14:textId="77777777" w:rsidR="00883C60" w:rsidRDefault="00000000">
      <w:r>
        <w:t>Stanje obveza na kraju izvještajnog razdoblja iznosi 362.111,06 eura.</w:t>
      </w:r>
    </w:p>
    <w:p w14:paraId="0BB556A4" w14:textId="77777777" w:rsidR="00883C60" w:rsidRDefault="00000000">
      <w:r>
        <w:t> </w:t>
      </w:r>
    </w:p>
    <w:p w14:paraId="46C97ACA" w14:textId="77777777" w:rsidR="00883C60" w:rsidRDefault="00883C60"/>
    <w:p w14:paraId="3A786D7A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3C60" w14:paraId="7226BE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CAFD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2D918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F4F93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C9CC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79187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680528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8B1D1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4A7FA8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03CF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020B5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38A16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F5BDDA" w14:textId="77777777" w:rsidR="00883C60" w:rsidRDefault="00883C60">
      <w:pPr>
        <w:spacing w:after="0"/>
      </w:pPr>
    </w:p>
    <w:p w14:paraId="76812198" w14:textId="77777777" w:rsidR="00883C60" w:rsidRDefault="00000000">
      <w:r>
        <w:t>Nemamo dospijelih obveza.</w:t>
      </w:r>
    </w:p>
    <w:p w14:paraId="52F2B669" w14:textId="77777777" w:rsidR="00883C60" w:rsidRDefault="00883C60"/>
    <w:p w14:paraId="444CAD17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3C60" w14:paraId="40044D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9281E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4DBC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0CCDF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03D7B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399E9" w14:textId="77777777" w:rsidR="00883C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3C60" w14:paraId="768AD8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94FE6" w14:textId="77777777" w:rsidR="00883C60" w:rsidRDefault="00883C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EAD44A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EFB65" w14:textId="77777777" w:rsidR="00883C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F11C2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362.111,06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8FE92" w14:textId="77777777" w:rsidR="00883C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978F81" w14:textId="77777777" w:rsidR="00883C60" w:rsidRDefault="00883C60">
      <w:pPr>
        <w:spacing w:after="0"/>
      </w:pPr>
    </w:p>
    <w:p w14:paraId="1C6929CC" w14:textId="77777777" w:rsidR="00883C60" w:rsidRDefault="00000000">
      <w:r>
        <w:t>Stanje nedospjelih obveza iznosi 362.111,06 €, a odnosi se na obveze za plaću za prosinac 2025. godine koja će biti isplaćena u siječnju 2026. godine i računima koji se odnose na 12. mjesec 2025. godine koji će također će biti plaćeni početkom siječnja 2026. godine.</w:t>
      </w:r>
    </w:p>
    <w:p w14:paraId="09753A19" w14:textId="77777777" w:rsidR="00883C60" w:rsidRDefault="00000000">
      <w:r>
        <w:t>Sve su obveze nedospjele. </w:t>
      </w:r>
    </w:p>
    <w:p w14:paraId="71429364" w14:textId="77777777" w:rsidR="00883C60" w:rsidRDefault="00000000">
      <w:r>
        <w:t> </w:t>
      </w:r>
    </w:p>
    <w:p w14:paraId="221D5A04" w14:textId="77777777" w:rsidR="00883C60" w:rsidRDefault="00883C60"/>
    <w:p w14:paraId="5B131A80" w14:textId="77777777" w:rsidR="00883C60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p w14:paraId="06EC928B" w14:textId="77777777" w:rsidR="00883C60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CBEA381" w14:textId="77777777" w:rsidR="00883C60" w:rsidRDefault="00000000">
      <w:r>
        <w:t>Hrvatski institut za povijest potpisao je programski ugovor za razdoblje od 2024. – 2027. godine; te se u sklopu programskog ugovora financiraju i osam internih projekata Instituta, iz Izvora 581 – Mehanizam za oporavak i otpornost u sveukupnom prihodu u iznosu 570.225,00 eura, doznačenom u tri rate za razdoblje 2024., 2025. i 2026. godine, te se odnose se na slijedeće projekte:</w:t>
      </w:r>
    </w:p>
    <w:p w14:paraId="789370DD" w14:textId="77777777" w:rsidR="00883C60" w:rsidRDefault="00000000">
      <w:r>
        <w:t>-          IPIH dr. sc. Leček sa doznačenim sredstvima u 2024 i 2025 godini u ukupnom iznosu 100.728,25 eura.</w:t>
      </w:r>
    </w:p>
    <w:p w14:paraId="4B5DC8CB" w14:textId="77777777" w:rsidR="00883C60" w:rsidRDefault="00000000">
      <w:r>
        <w:lastRenderedPageBreak/>
        <w:t>-          ŽIVGRAD dr. sc. Zubak sa doznačenim sredstvima u 2024 i 2025 godini u ukupnom iznosu 64.208,25 eura.</w:t>
      </w:r>
    </w:p>
    <w:p w14:paraId="67ECECFC" w14:textId="77777777" w:rsidR="00883C60" w:rsidRDefault="00000000">
      <w:r>
        <w:t>-          VTSM dr. sc. Klaužer sa doznačenim sredstvima u 2024 i 2025 godini u ukupnom iznosu 65.728,25 eura.</w:t>
      </w:r>
    </w:p>
    <w:p w14:paraId="074C6634" w14:textId="77777777" w:rsidR="00883C60" w:rsidRDefault="00000000">
      <w:r>
        <w:t>-          SANITAD dr. sc. Katušić sa doznačenim sredstvima u 2024 i 2025 godini u ukupnom iznosu 44.132,25 eura</w:t>
      </w:r>
    </w:p>
    <w:p w14:paraId="18F98686" w14:textId="77777777" w:rsidR="00883C60" w:rsidRDefault="00000000">
      <w:r>
        <w:t>-          POREHR dr. sc. Marijan sa doznačenim sredstvima u 2024 i 2025 godini u ukupnom iznosu 83.478,25 eura.</w:t>
      </w:r>
    </w:p>
    <w:p w14:paraId="37AA8DE9" w14:textId="77777777" w:rsidR="00883C60" w:rsidRDefault="00000000">
      <w:r>
        <w:t>-          MDIHP dr. sc. Jareb sa doznačenim sredstvima u 2024 i 2025 godini u ukupnom iznosu 70.468,25 eura.</w:t>
      </w:r>
    </w:p>
    <w:p w14:paraId="2512E535" w14:textId="77777777" w:rsidR="00883C60" w:rsidRDefault="00000000">
      <w:r>
        <w:t>-          HEIP dr. sc. Manin sa doznačenim sredstvima u 2024 i 2025 godini u ukupnom iznosu 67.728,25 eura.</w:t>
      </w:r>
    </w:p>
    <w:p w14:paraId="60EFF99E" w14:textId="77777777" w:rsidR="00883C60" w:rsidRDefault="00000000">
      <w:r>
        <w:t>-          COMNET dr. sc. sa doznačenim sredstvima u 2024 i 2025 godini u ukupnom iznosu 73.753,25 eura.</w:t>
      </w:r>
    </w:p>
    <w:p w14:paraId="71481AA8" w14:textId="77777777" w:rsidR="00883C60" w:rsidRDefault="00000000">
      <w:r>
        <w:t>Sveukupni rashodi za 2024. godinu iznose 141.658,11 eura, te za 2025. godinu 207.766,32 eura. Najveći dio rashoda odnose se na službena putovanja u sklopu provedbe aktivnosti internih projekata Instituta, te za nabavu računalne opreme  i uredskog materijala.</w:t>
      </w:r>
    </w:p>
    <w:p w14:paraId="76338D53" w14:textId="77777777" w:rsidR="00883C60" w:rsidRDefault="00883C60"/>
    <w:sectPr w:rsidR="0088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60"/>
    <w:rsid w:val="00470CCC"/>
    <w:rsid w:val="00883C60"/>
    <w:rsid w:val="00E6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CB62"/>
  <w15:docId w15:val="{3FA6DD8D-17B7-4B03-AE9A-8A782F21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2516</Words>
  <Characters>14345</Characters>
  <Application>Microsoft Office Word</Application>
  <DocSecurity>0</DocSecurity>
  <Lines>119</Lines>
  <Paragraphs>33</Paragraphs>
  <ScaleCrop>false</ScaleCrop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</dc:creator>
  <cp:lastModifiedBy>HIP Slavonski Brod</cp:lastModifiedBy>
  <cp:revision>2</cp:revision>
  <dcterms:created xsi:type="dcterms:W3CDTF">2026-02-12T12:46:00Z</dcterms:created>
  <dcterms:modified xsi:type="dcterms:W3CDTF">2026-02-12T12:46:00Z</dcterms:modified>
</cp:coreProperties>
</file>